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208E9" w14:textId="77777777" w:rsidR="00551160" w:rsidRDefault="00551160" w:rsidP="00551160">
      <w:pPr>
        <w:spacing w:after="301" w:line="265" w:lineRule="auto"/>
        <w:ind w:left="205"/>
        <w:jc w:val="left"/>
      </w:pPr>
      <w:r>
        <w:rPr>
          <w:sz w:val="26"/>
        </w:rPr>
        <w:t>71.99 PENALTY.</w:t>
      </w:r>
    </w:p>
    <w:p w14:paraId="712C8A04" w14:textId="77777777" w:rsidR="00551160" w:rsidRDefault="00551160" w:rsidP="00551160">
      <w:pPr>
        <w:numPr>
          <w:ilvl w:val="1"/>
          <w:numId w:val="1"/>
        </w:numPr>
        <w:spacing w:after="297"/>
        <w:ind w:right="7"/>
      </w:pPr>
      <w:r>
        <w:t>Generally. Any person violating any provision of this chapter, for which no other penalty is provided, shall be subject to the penalty provisions of 70.99.</w:t>
      </w:r>
    </w:p>
    <w:p w14:paraId="54B79E35" w14:textId="77777777" w:rsidR="00551160" w:rsidRDefault="00551160" w:rsidP="00551160">
      <w:pPr>
        <w:numPr>
          <w:ilvl w:val="1"/>
          <w:numId w:val="1"/>
        </w:numPr>
        <w:ind w:right="7"/>
      </w:pPr>
      <w:r>
        <w:t xml:space="preserve">Engine </w:t>
      </w:r>
      <w:proofErr w:type="gramStart"/>
      <w:r>
        <w:t>braking</w:t>
      </w:r>
      <w:proofErr w:type="gramEnd"/>
      <w:r>
        <w:t xml:space="preserve">; jake brakes. </w:t>
      </w:r>
      <w:proofErr w:type="gramStart"/>
      <w:r>
        <w:t>In the event that</w:t>
      </w:r>
      <w:proofErr w:type="gramEnd"/>
      <w:r>
        <w:t xml:space="preserve"> anyone uses engine braking or jake brakes within the city and is convicted of such, he or she shall be fined a minimum of $100 for the first offense and a sum of at least $100 but not more than $500 for a second or each subsequent offense.</w:t>
      </w:r>
    </w:p>
    <w:p w14:paraId="233D40AE" w14:textId="77777777" w:rsidR="00551160" w:rsidRPr="00E311D8" w:rsidRDefault="00551160" w:rsidP="00551160">
      <w:pPr>
        <w:spacing w:after="0" w:line="259" w:lineRule="auto"/>
        <w:ind w:left="0" w:firstLine="0"/>
        <w:jc w:val="left"/>
      </w:pPr>
      <w:r w:rsidRPr="00E311D8">
        <w:rPr>
          <w:rFonts w:eastAsia="Courier New"/>
          <w:sz w:val="20"/>
        </w:rPr>
        <w:t>(1999 code, 5-214) (Ord. 03-631, passed 4-1-2003)</w:t>
      </w:r>
    </w:p>
    <w:p w14:paraId="4BFCB461" w14:textId="77777777" w:rsidR="00551160" w:rsidRDefault="00551160"/>
    <w:sectPr w:rsidR="00551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B2EBC"/>
    <w:multiLevelType w:val="hybridMultilevel"/>
    <w:tmpl w:val="4F5A836A"/>
    <w:lvl w:ilvl="0" w:tplc="14348FE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B82FC4">
      <w:start w:val="1"/>
      <w:numFmt w:val="upperLetter"/>
      <w:lvlRestart w:val="0"/>
      <w:lvlText w:val="(%2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3CC634">
      <w:start w:val="1"/>
      <w:numFmt w:val="lowerRoman"/>
      <w:lvlText w:val="%3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6220CE">
      <w:start w:val="1"/>
      <w:numFmt w:val="decimal"/>
      <w:lvlText w:val="%4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A8DA9E">
      <w:start w:val="1"/>
      <w:numFmt w:val="lowerLetter"/>
      <w:lvlText w:val="%5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42C2EC">
      <w:start w:val="1"/>
      <w:numFmt w:val="lowerRoman"/>
      <w:lvlText w:val="%6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40B948">
      <w:start w:val="1"/>
      <w:numFmt w:val="decimal"/>
      <w:lvlText w:val="%7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54C19C">
      <w:start w:val="1"/>
      <w:numFmt w:val="lowerLetter"/>
      <w:lvlText w:val="%8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9210A6">
      <w:start w:val="1"/>
      <w:numFmt w:val="lowerRoman"/>
      <w:lvlText w:val="%9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717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60"/>
    <w:rsid w:val="00551160"/>
    <w:rsid w:val="00BB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0064B"/>
  <w15:chartTrackingRefBased/>
  <w15:docId w15:val="{58F2D19B-9B4D-4268-B34D-8D214A6A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160"/>
    <w:pPr>
      <w:spacing w:after="3" w:line="260" w:lineRule="auto"/>
      <w:ind w:left="25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1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1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1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1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1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1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1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1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1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1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1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1</cp:revision>
  <dcterms:created xsi:type="dcterms:W3CDTF">2026-07-10T16:55:00Z</dcterms:created>
  <dcterms:modified xsi:type="dcterms:W3CDTF">2026-07-10T16:56:00Z</dcterms:modified>
</cp:coreProperties>
</file>